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7D" w:rsidRDefault="00E52CF8" w:rsidP="00CF099C">
      <w:pPr>
        <w:pStyle w:val="NormaleWeb"/>
        <w:spacing w:after="0"/>
        <w:jc w:val="center"/>
        <w:rPr>
          <w:b/>
          <w:bCs/>
          <w:color w:val="0070C0"/>
          <w:sz w:val="52"/>
          <w:szCs w:val="52"/>
          <w:u w:val="single"/>
        </w:rPr>
      </w:pPr>
      <w:r>
        <w:rPr>
          <w:b/>
          <w:bCs/>
          <w:color w:val="0070C0"/>
          <w:sz w:val="52"/>
          <w:szCs w:val="52"/>
          <w:u w:val="single"/>
        </w:rPr>
        <w:t>4</w:t>
      </w:r>
      <w:r w:rsidR="002F3B1D" w:rsidRPr="00F926AD">
        <w:rPr>
          <w:b/>
          <w:bCs/>
          <w:color w:val="0070C0"/>
          <w:sz w:val="52"/>
          <w:szCs w:val="52"/>
          <w:u w:val="single"/>
        </w:rPr>
        <w:t xml:space="preserve">° </w:t>
      </w:r>
      <w:proofErr w:type="gramStart"/>
      <w:r w:rsidR="002F3B1D" w:rsidRPr="00F926AD">
        <w:rPr>
          <w:b/>
          <w:bCs/>
          <w:color w:val="0070C0"/>
          <w:sz w:val="52"/>
          <w:szCs w:val="52"/>
          <w:u w:val="single"/>
        </w:rPr>
        <w:t xml:space="preserve">CIRCUITO </w:t>
      </w:r>
      <w:r w:rsidR="00CF099C">
        <w:rPr>
          <w:b/>
          <w:bCs/>
          <w:color w:val="0070C0"/>
          <w:sz w:val="52"/>
          <w:szCs w:val="52"/>
          <w:u w:val="single"/>
        </w:rPr>
        <w:t xml:space="preserve"> </w:t>
      </w:r>
      <w:r w:rsidR="009970E9">
        <w:rPr>
          <w:b/>
          <w:bCs/>
          <w:color w:val="0070C0"/>
          <w:sz w:val="52"/>
          <w:szCs w:val="52"/>
          <w:u w:val="single"/>
        </w:rPr>
        <w:t>CONSORZIO</w:t>
      </w:r>
      <w:proofErr w:type="gramEnd"/>
      <w:r w:rsidR="009970E9">
        <w:rPr>
          <w:b/>
          <w:bCs/>
          <w:color w:val="0070C0"/>
          <w:sz w:val="52"/>
          <w:szCs w:val="52"/>
          <w:u w:val="single"/>
        </w:rPr>
        <w:t xml:space="preserve"> NORD SARDEGNA   201</w:t>
      </w:r>
      <w:r>
        <w:rPr>
          <w:b/>
          <w:bCs/>
          <w:color w:val="0070C0"/>
          <w:sz w:val="52"/>
          <w:szCs w:val="52"/>
          <w:u w:val="single"/>
        </w:rPr>
        <w:t>8</w:t>
      </w:r>
    </w:p>
    <w:p w:rsidR="008402C8" w:rsidRPr="00875ACC" w:rsidRDefault="008402C8" w:rsidP="00F926AD">
      <w:pPr>
        <w:pStyle w:val="NormaleWeb"/>
        <w:spacing w:after="0"/>
        <w:jc w:val="center"/>
        <w:rPr>
          <w:b/>
          <w:bCs/>
          <w:color w:val="0070C0"/>
          <w:sz w:val="32"/>
          <w:szCs w:val="52"/>
          <w:u w:val="single"/>
        </w:rPr>
      </w:pPr>
    </w:p>
    <w:p w:rsidR="0069703D" w:rsidRDefault="0069703D" w:rsidP="008402C8">
      <w:pPr>
        <w:pStyle w:val="NormaleWeb"/>
        <w:spacing w:after="0"/>
        <w:jc w:val="center"/>
        <w:rPr>
          <w:b/>
          <w:bCs/>
          <w:sz w:val="32"/>
          <w:szCs w:val="32"/>
          <w:u w:val="single"/>
        </w:rPr>
      </w:pPr>
      <w:r w:rsidRPr="0069703D">
        <w:rPr>
          <w:noProof/>
          <w:sz w:val="52"/>
          <w:szCs w:val="52"/>
        </w:rPr>
        <w:drawing>
          <wp:inline distT="0" distB="0" distL="0" distR="0">
            <wp:extent cx="1619250" cy="942975"/>
            <wp:effectExtent l="19050" t="0" r="0" b="0"/>
            <wp:docPr id="1" name="Immagine 1" descr="CNS-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8" descr="CNS-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85" cy="94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C8" w:rsidRDefault="008402C8" w:rsidP="008402C8">
      <w:pPr>
        <w:pStyle w:val="NormaleWeb"/>
        <w:spacing w:after="0"/>
        <w:jc w:val="center"/>
        <w:rPr>
          <w:b/>
          <w:bCs/>
          <w:sz w:val="32"/>
          <w:szCs w:val="32"/>
          <w:u w:val="single"/>
        </w:rPr>
      </w:pPr>
    </w:p>
    <w:p w:rsidR="002F3B1D" w:rsidRDefault="002F3B1D" w:rsidP="008402C8">
      <w:pPr>
        <w:pStyle w:val="NormaleWeb"/>
        <w:spacing w:after="0"/>
        <w:jc w:val="center"/>
        <w:rPr>
          <w:b/>
          <w:bCs/>
          <w:sz w:val="28"/>
          <w:szCs w:val="32"/>
          <w:u w:val="single"/>
        </w:rPr>
      </w:pPr>
      <w:r w:rsidRPr="00875ACC">
        <w:rPr>
          <w:b/>
          <w:bCs/>
          <w:sz w:val="28"/>
          <w:szCs w:val="32"/>
          <w:u w:val="single"/>
        </w:rPr>
        <w:t>CIRCUITO REGIONALE</w:t>
      </w:r>
      <w:r w:rsidR="00875ACC" w:rsidRPr="00875ACC">
        <w:rPr>
          <w:b/>
          <w:bCs/>
          <w:sz w:val="28"/>
          <w:szCs w:val="32"/>
          <w:u w:val="single"/>
        </w:rPr>
        <w:t xml:space="preserve"> AGONISTICO</w:t>
      </w:r>
      <w:r w:rsidRPr="00875ACC">
        <w:rPr>
          <w:b/>
          <w:bCs/>
          <w:sz w:val="28"/>
          <w:szCs w:val="32"/>
          <w:u w:val="single"/>
        </w:rPr>
        <w:t xml:space="preserve"> UNDE</w:t>
      </w:r>
      <w:r w:rsidR="00AA597D" w:rsidRPr="00875ACC">
        <w:rPr>
          <w:b/>
          <w:bCs/>
          <w:sz w:val="28"/>
          <w:szCs w:val="32"/>
          <w:u w:val="single"/>
        </w:rPr>
        <w:t>R 10 – 12 – 14 -</w:t>
      </w:r>
      <w:r w:rsidR="00D55C89" w:rsidRPr="00875ACC">
        <w:rPr>
          <w:b/>
          <w:bCs/>
          <w:sz w:val="28"/>
          <w:szCs w:val="32"/>
          <w:u w:val="single"/>
        </w:rPr>
        <w:t xml:space="preserve"> </w:t>
      </w:r>
      <w:r w:rsidR="00AA597D" w:rsidRPr="00875ACC">
        <w:rPr>
          <w:b/>
          <w:bCs/>
          <w:sz w:val="28"/>
          <w:szCs w:val="32"/>
          <w:u w:val="single"/>
        </w:rPr>
        <w:t>16 – M/F</w:t>
      </w:r>
    </w:p>
    <w:p w:rsidR="00875ACC" w:rsidRPr="00875ACC" w:rsidRDefault="00875ACC" w:rsidP="00875ACC">
      <w:pPr>
        <w:pStyle w:val="NormaleWeb"/>
        <w:spacing w:after="0"/>
        <w:rPr>
          <w:b/>
          <w:bCs/>
          <w:sz w:val="28"/>
          <w:szCs w:val="32"/>
          <w:u w:val="single"/>
        </w:rPr>
      </w:pPr>
    </w:p>
    <w:p w:rsidR="002F3B1D" w:rsidRPr="00875ACC" w:rsidRDefault="002F3B1D" w:rsidP="002F3B1D">
      <w:pPr>
        <w:pStyle w:val="NormaleWeb"/>
        <w:spacing w:after="0"/>
        <w:jc w:val="both"/>
        <w:rPr>
          <w:b/>
          <w:bCs/>
          <w:sz w:val="16"/>
          <w:szCs w:val="36"/>
        </w:rPr>
      </w:pPr>
    </w:p>
    <w:p w:rsidR="002F3B1D" w:rsidRDefault="002F3B1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Il Consorzio Nord Sardegna al fine di dare visibilità</w:t>
      </w:r>
      <w:r w:rsidR="00360EB2" w:rsidRPr="004B329C">
        <w:rPr>
          <w:b/>
          <w:bCs/>
          <w:sz w:val="22"/>
          <w:szCs w:val="22"/>
        </w:rPr>
        <w:t xml:space="preserve"> al proprio movimento </w:t>
      </w:r>
      <w:r w:rsidRPr="004B329C">
        <w:rPr>
          <w:b/>
          <w:bCs/>
          <w:sz w:val="22"/>
          <w:szCs w:val="22"/>
        </w:rPr>
        <w:t xml:space="preserve">e di organizzare attività agonistica per i giocatori di 2/3 fascia organizza il </w:t>
      </w:r>
      <w:r w:rsidR="0084210E" w:rsidRPr="004B329C">
        <w:rPr>
          <w:b/>
          <w:bCs/>
          <w:sz w:val="22"/>
          <w:szCs w:val="22"/>
        </w:rPr>
        <w:t>3</w:t>
      </w:r>
      <w:r w:rsidRPr="004B329C">
        <w:rPr>
          <w:b/>
          <w:bCs/>
          <w:sz w:val="22"/>
          <w:szCs w:val="22"/>
        </w:rPr>
        <w:t>° Circuit</w:t>
      </w:r>
      <w:r w:rsidR="00AA597D" w:rsidRPr="004B329C">
        <w:rPr>
          <w:b/>
          <w:bCs/>
          <w:sz w:val="22"/>
          <w:szCs w:val="22"/>
        </w:rPr>
        <w:t>o Consorzio Nord Sardegna.</w:t>
      </w:r>
    </w:p>
    <w:p w:rsidR="00FB0919" w:rsidRPr="004B329C" w:rsidRDefault="00FB091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AA597D" w:rsidRPr="004B329C" w:rsidRDefault="00AA597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yellow"/>
        </w:rPr>
        <w:t xml:space="preserve">Per </w:t>
      </w:r>
      <w:r w:rsidR="00D55C89" w:rsidRPr="00FB0919">
        <w:rPr>
          <w:b/>
          <w:bCs/>
          <w:sz w:val="22"/>
          <w:szCs w:val="22"/>
          <w:highlight w:val="yellow"/>
        </w:rPr>
        <w:t>la categoria under 12 il taglio della classifica è fissato massimo 4.4</w:t>
      </w:r>
    </w:p>
    <w:p w:rsidR="00D55C89" w:rsidRPr="004B329C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green"/>
        </w:rPr>
        <w:t>Per la categoria under 14 il taglio della classifica è fissato massimo 4.3</w:t>
      </w:r>
    </w:p>
    <w:p w:rsidR="00D55C89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cyan"/>
        </w:rPr>
        <w:t>Per la categoria under 16 il taglio della classifica è fissato massimo 4.2</w:t>
      </w:r>
    </w:p>
    <w:p w:rsidR="00FB0919" w:rsidRPr="004B329C" w:rsidRDefault="00FB091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875ACC" w:rsidRDefault="003149A4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Saranno altresì disputate le gare</w:t>
      </w:r>
      <w:r w:rsidR="00170DB1">
        <w:rPr>
          <w:b/>
          <w:bCs/>
          <w:sz w:val="22"/>
          <w:szCs w:val="22"/>
        </w:rPr>
        <w:t xml:space="preserve"> </w:t>
      </w:r>
      <w:proofErr w:type="gramStart"/>
      <w:r w:rsidR="00170DB1">
        <w:rPr>
          <w:b/>
          <w:bCs/>
          <w:sz w:val="22"/>
          <w:szCs w:val="22"/>
        </w:rPr>
        <w:t xml:space="preserve">amichevoli </w:t>
      </w:r>
      <w:r>
        <w:rPr>
          <w:b/>
          <w:bCs/>
          <w:sz w:val="22"/>
          <w:szCs w:val="22"/>
        </w:rPr>
        <w:t xml:space="preserve"> riservate</w:t>
      </w:r>
      <w:proofErr w:type="gramEnd"/>
      <w:r w:rsidR="00912153">
        <w:rPr>
          <w:b/>
          <w:bCs/>
          <w:sz w:val="22"/>
          <w:szCs w:val="22"/>
        </w:rPr>
        <w:t xml:space="preserve"> </w:t>
      </w:r>
      <w:r w:rsidR="00875ACC">
        <w:rPr>
          <w:b/>
          <w:bCs/>
          <w:sz w:val="22"/>
          <w:szCs w:val="22"/>
        </w:rPr>
        <w:t>alle categorie, riservate</w:t>
      </w:r>
      <w:r w:rsidR="00170DB1">
        <w:rPr>
          <w:b/>
          <w:bCs/>
          <w:sz w:val="22"/>
          <w:szCs w:val="22"/>
        </w:rPr>
        <w:t xml:space="preserve"> alle categorie </w:t>
      </w:r>
      <w:r>
        <w:rPr>
          <w:b/>
          <w:bCs/>
          <w:sz w:val="22"/>
          <w:szCs w:val="22"/>
        </w:rPr>
        <w:t xml:space="preserve"> </w:t>
      </w:r>
      <w:r w:rsidR="00912153" w:rsidRPr="00937A9A">
        <w:rPr>
          <w:b/>
          <w:bCs/>
          <w:sz w:val="22"/>
          <w:szCs w:val="22"/>
          <w:highlight w:val="yellow"/>
        </w:rPr>
        <w:t>RED-ORANGE</w:t>
      </w:r>
      <w:r w:rsidR="00912153">
        <w:rPr>
          <w:b/>
          <w:bCs/>
          <w:sz w:val="22"/>
          <w:szCs w:val="22"/>
        </w:rPr>
        <w:t xml:space="preserve"> </w:t>
      </w:r>
    </w:p>
    <w:p w:rsidR="00D9216A" w:rsidRDefault="00875ACC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Per la categoria </w:t>
      </w:r>
      <w:r w:rsidR="00E52CF8">
        <w:rPr>
          <w:b/>
          <w:bCs/>
          <w:sz w:val="22"/>
          <w:szCs w:val="22"/>
        </w:rPr>
        <w:t>RED</w:t>
      </w:r>
      <w:r w:rsidRPr="004B329C">
        <w:rPr>
          <w:b/>
          <w:bCs/>
          <w:sz w:val="22"/>
          <w:szCs w:val="22"/>
        </w:rPr>
        <w:t xml:space="preserve"> potranno par</w:t>
      </w:r>
      <w:r w:rsidR="00E52CF8">
        <w:rPr>
          <w:b/>
          <w:bCs/>
          <w:sz w:val="22"/>
          <w:szCs w:val="22"/>
        </w:rPr>
        <w:t>tecipare i nati negli anni,</w:t>
      </w:r>
      <w:r w:rsidRPr="004B329C">
        <w:rPr>
          <w:b/>
          <w:bCs/>
          <w:sz w:val="22"/>
          <w:szCs w:val="22"/>
        </w:rPr>
        <w:t>2010,</w:t>
      </w:r>
      <w:r>
        <w:rPr>
          <w:b/>
          <w:bCs/>
          <w:sz w:val="22"/>
          <w:szCs w:val="22"/>
        </w:rPr>
        <w:t>2011</w:t>
      </w:r>
      <w:r w:rsidR="00E52CF8">
        <w:rPr>
          <w:b/>
          <w:bCs/>
          <w:sz w:val="22"/>
          <w:szCs w:val="22"/>
        </w:rPr>
        <w:t>,2012</w:t>
      </w:r>
      <w:r w:rsidRPr="004B329C">
        <w:rPr>
          <w:b/>
          <w:bCs/>
          <w:sz w:val="22"/>
          <w:szCs w:val="22"/>
        </w:rPr>
        <w:t xml:space="preserve"> mentre per le categoria </w:t>
      </w:r>
      <w:r w:rsidR="00E52CF8">
        <w:rPr>
          <w:b/>
          <w:bCs/>
          <w:sz w:val="22"/>
          <w:szCs w:val="22"/>
        </w:rPr>
        <w:t>ORANGE</w:t>
      </w:r>
      <w:r w:rsidRPr="004B329C">
        <w:rPr>
          <w:b/>
          <w:bCs/>
          <w:sz w:val="22"/>
          <w:szCs w:val="22"/>
        </w:rPr>
        <w:t xml:space="preserve"> potranno partecipare i nati</w:t>
      </w:r>
      <w:r w:rsidR="00170DB1">
        <w:rPr>
          <w:b/>
          <w:bCs/>
          <w:sz w:val="22"/>
          <w:szCs w:val="22"/>
        </w:rPr>
        <w:t xml:space="preserve"> </w:t>
      </w:r>
      <w:r w:rsidR="00E52CF8">
        <w:rPr>
          <w:b/>
          <w:bCs/>
          <w:sz w:val="22"/>
          <w:szCs w:val="22"/>
        </w:rPr>
        <w:t>2008,</w:t>
      </w:r>
      <w:r w:rsidR="00170DB1">
        <w:rPr>
          <w:b/>
          <w:bCs/>
          <w:sz w:val="22"/>
          <w:szCs w:val="22"/>
        </w:rPr>
        <w:t xml:space="preserve"> </w:t>
      </w:r>
      <w:r w:rsidR="00E52CF8">
        <w:rPr>
          <w:b/>
          <w:bCs/>
          <w:sz w:val="22"/>
          <w:szCs w:val="22"/>
        </w:rPr>
        <w:t>2009,</w:t>
      </w:r>
      <w:r w:rsidR="00170DB1">
        <w:rPr>
          <w:b/>
          <w:bCs/>
          <w:sz w:val="22"/>
          <w:szCs w:val="22"/>
        </w:rPr>
        <w:t xml:space="preserve"> </w:t>
      </w:r>
      <w:r w:rsidR="00E52CF8">
        <w:rPr>
          <w:b/>
          <w:bCs/>
          <w:sz w:val="22"/>
          <w:szCs w:val="22"/>
        </w:rPr>
        <w:t>2010</w:t>
      </w:r>
      <w:r>
        <w:rPr>
          <w:b/>
          <w:bCs/>
          <w:sz w:val="22"/>
          <w:szCs w:val="22"/>
        </w:rPr>
        <w:t xml:space="preserve"> (</w:t>
      </w:r>
      <w:r w:rsidRPr="004B329C">
        <w:rPr>
          <w:b/>
          <w:bCs/>
          <w:sz w:val="22"/>
          <w:szCs w:val="22"/>
        </w:rPr>
        <w:t>qualora il Maestro decida di far giocare il proprio allievo in una categoria superiore)</w:t>
      </w:r>
    </w:p>
    <w:p w:rsidR="003149A4" w:rsidRPr="004B329C" w:rsidRDefault="003149A4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F926AD" w:rsidRPr="004B329C" w:rsidRDefault="002F3B1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Il circuito sarà articolato</w:t>
      </w:r>
      <w:r w:rsidR="00F926AD" w:rsidRPr="004B329C">
        <w:rPr>
          <w:b/>
          <w:bCs/>
          <w:sz w:val="22"/>
          <w:szCs w:val="22"/>
        </w:rPr>
        <w:t xml:space="preserve"> in tre tappe</w:t>
      </w:r>
      <w:r w:rsidR="002A0081" w:rsidRPr="004B329C">
        <w:rPr>
          <w:b/>
          <w:bCs/>
          <w:sz w:val="22"/>
          <w:szCs w:val="22"/>
        </w:rPr>
        <w:t xml:space="preserve"> con la formula Rodeo</w:t>
      </w:r>
      <w:r w:rsidR="003806AF" w:rsidRPr="004B329C">
        <w:rPr>
          <w:b/>
          <w:bCs/>
          <w:sz w:val="22"/>
          <w:szCs w:val="22"/>
        </w:rPr>
        <w:t xml:space="preserve"> per il torneo agonistico </w:t>
      </w:r>
      <w:r w:rsidR="00360EB2" w:rsidRPr="004B329C">
        <w:rPr>
          <w:b/>
          <w:bCs/>
          <w:sz w:val="22"/>
          <w:szCs w:val="22"/>
        </w:rPr>
        <w:t>nei seguenti Circoli:</w:t>
      </w:r>
      <w:r w:rsidR="00AA4235" w:rsidRPr="004B329C">
        <w:rPr>
          <w:b/>
          <w:bCs/>
          <w:sz w:val="22"/>
          <w:szCs w:val="22"/>
        </w:rPr>
        <w:t xml:space="preserve"> </w:t>
      </w:r>
      <w:r w:rsidR="009970E9" w:rsidRPr="004B329C">
        <w:rPr>
          <w:b/>
          <w:bCs/>
          <w:sz w:val="22"/>
          <w:szCs w:val="22"/>
        </w:rPr>
        <w:t>CUS SASSARI ASD</w:t>
      </w:r>
      <w:r w:rsidR="00D55C89" w:rsidRPr="004B329C">
        <w:rPr>
          <w:b/>
          <w:bCs/>
          <w:sz w:val="22"/>
          <w:szCs w:val="22"/>
        </w:rPr>
        <w:t>,</w:t>
      </w:r>
      <w:r w:rsidR="00AA4235" w:rsidRPr="004B329C">
        <w:rPr>
          <w:b/>
          <w:bCs/>
          <w:sz w:val="22"/>
          <w:szCs w:val="22"/>
        </w:rPr>
        <w:t xml:space="preserve"> </w:t>
      </w:r>
      <w:r w:rsidR="00C02335">
        <w:rPr>
          <w:b/>
          <w:bCs/>
          <w:sz w:val="22"/>
          <w:szCs w:val="22"/>
        </w:rPr>
        <w:t>TC ARZACHENA.</w:t>
      </w:r>
      <w:r w:rsidR="00AA4235" w:rsidRPr="004B329C">
        <w:rPr>
          <w:b/>
          <w:bCs/>
          <w:sz w:val="22"/>
          <w:szCs w:val="22"/>
        </w:rPr>
        <w:t xml:space="preserve">A.S.D. </w:t>
      </w:r>
      <w:r w:rsidR="009970E9" w:rsidRPr="004B329C">
        <w:rPr>
          <w:b/>
          <w:bCs/>
          <w:sz w:val="22"/>
          <w:szCs w:val="22"/>
        </w:rPr>
        <w:t>JUNIOR</w:t>
      </w:r>
      <w:r w:rsidR="00AA4235" w:rsidRPr="004B329C">
        <w:rPr>
          <w:b/>
          <w:bCs/>
          <w:sz w:val="22"/>
          <w:szCs w:val="22"/>
        </w:rPr>
        <w:t xml:space="preserve"> TENNIS </w:t>
      </w:r>
      <w:r w:rsidR="009970E9" w:rsidRPr="004B329C">
        <w:rPr>
          <w:b/>
          <w:bCs/>
          <w:sz w:val="22"/>
          <w:szCs w:val="22"/>
        </w:rPr>
        <w:t>STINTINO</w:t>
      </w:r>
      <w:r w:rsidR="00D55C89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ed un Master finale a cui avranno accesso solo i primi otto giocatori per categoria</w:t>
      </w:r>
      <w:r w:rsidR="00D55C89" w:rsidRPr="004B329C">
        <w:rPr>
          <w:b/>
          <w:bCs/>
          <w:sz w:val="22"/>
          <w:szCs w:val="22"/>
        </w:rPr>
        <w:t xml:space="preserve"> </w:t>
      </w:r>
      <w:r w:rsidR="00F926AD" w:rsidRPr="004B329C">
        <w:rPr>
          <w:b/>
          <w:bCs/>
          <w:sz w:val="22"/>
          <w:szCs w:val="22"/>
        </w:rPr>
        <w:t>p</w:t>
      </w:r>
      <w:r w:rsidR="00AA597D" w:rsidRPr="004B329C">
        <w:rPr>
          <w:b/>
          <w:bCs/>
          <w:sz w:val="22"/>
          <w:szCs w:val="22"/>
        </w:rPr>
        <w:t>resso il TC CASTELSARDO</w:t>
      </w:r>
      <w:r w:rsidR="00F926AD" w:rsidRPr="004B329C">
        <w:rPr>
          <w:b/>
          <w:bCs/>
          <w:sz w:val="22"/>
          <w:szCs w:val="22"/>
        </w:rPr>
        <w:t>.</w:t>
      </w:r>
      <w:r w:rsidR="00D55C89" w:rsidRPr="004B329C">
        <w:rPr>
          <w:b/>
          <w:bCs/>
          <w:sz w:val="22"/>
          <w:szCs w:val="22"/>
        </w:rPr>
        <w:t xml:space="preserve"> </w:t>
      </w:r>
    </w:p>
    <w:p w:rsidR="00D55C89" w:rsidRPr="004B329C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A ciascun circolo organizzatore</w:t>
      </w:r>
      <w:r w:rsidR="0028475A" w:rsidRPr="004B329C">
        <w:rPr>
          <w:b/>
          <w:bCs/>
          <w:sz w:val="22"/>
          <w:szCs w:val="22"/>
        </w:rPr>
        <w:t xml:space="preserve"> si richiede la disponibilità di</w:t>
      </w:r>
      <w:r w:rsidR="009F079B">
        <w:rPr>
          <w:b/>
          <w:bCs/>
          <w:sz w:val="22"/>
          <w:szCs w:val="22"/>
        </w:rPr>
        <w:t xml:space="preserve"> organizzare le </w:t>
      </w:r>
      <w:r w:rsidRPr="004B329C">
        <w:rPr>
          <w:b/>
          <w:bCs/>
          <w:sz w:val="22"/>
          <w:szCs w:val="22"/>
        </w:rPr>
        <w:t>suddette categorie qualora non si</w:t>
      </w:r>
      <w:r w:rsidR="0069703D" w:rsidRPr="004B329C">
        <w:rPr>
          <w:b/>
          <w:bCs/>
          <w:sz w:val="22"/>
          <w:szCs w:val="22"/>
        </w:rPr>
        <w:t xml:space="preserve"> raggiungano gli otto iscritti, visti i tagli di classifica apportati per lo svolgimento della manifestazione.</w:t>
      </w:r>
    </w:p>
    <w:p w:rsidR="0069703D" w:rsidRPr="004B329C" w:rsidRDefault="0069703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360EB2" w:rsidRPr="004B329C" w:rsidRDefault="00AA597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bookmarkStart w:id="0" w:name="_GoBack"/>
      <w:r w:rsidRPr="004B329C">
        <w:rPr>
          <w:b/>
          <w:bCs/>
          <w:sz w:val="22"/>
          <w:szCs w:val="22"/>
        </w:rPr>
        <w:t>Le tappe</w:t>
      </w:r>
      <w:r w:rsidR="00266193">
        <w:rPr>
          <w:b/>
          <w:bCs/>
          <w:sz w:val="22"/>
          <w:szCs w:val="22"/>
        </w:rPr>
        <w:t>*</w:t>
      </w:r>
      <w:r w:rsidRPr="004B329C">
        <w:rPr>
          <w:b/>
          <w:bCs/>
          <w:sz w:val="22"/>
          <w:szCs w:val="22"/>
        </w:rPr>
        <w:t>:</w:t>
      </w:r>
    </w:p>
    <w:p w:rsidR="00360EB2" w:rsidRPr="004B329C" w:rsidRDefault="00360EB2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1° Tappa: </w:t>
      </w:r>
      <w:r w:rsidR="00C54B59">
        <w:rPr>
          <w:b/>
          <w:bCs/>
          <w:sz w:val="22"/>
          <w:szCs w:val="22"/>
        </w:rPr>
        <w:t>Febbraio</w:t>
      </w:r>
      <w:r w:rsidR="00170DB1">
        <w:rPr>
          <w:b/>
          <w:bCs/>
          <w:sz w:val="22"/>
          <w:szCs w:val="22"/>
        </w:rPr>
        <w:t xml:space="preserve"> 9 – 10 – 11 </w:t>
      </w:r>
      <w:r w:rsidR="00C54B59">
        <w:rPr>
          <w:b/>
          <w:bCs/>
          <w:sz w:val="22"/>
          <w:szCs w:val="22"/>
        </w:rPr>
        <w:t xml:space="preserve"> </w:t>
      </w:r>
      <w:r w:rsidR="00830637" w:rsidRPr="004B329C">
        <w:rPr>
          <w:b/>
          <w:bCs/>
          <w:sz w:val="22"/>
          <w:szCs w:val="22"/>
        </w:rPr>
        <w:t xml:space="preserve"> </w:t>
      </w:r>
      <w:r w:rsidR="0084210E" w:rsidRPr="004B329C">
        <w:rPr>
          <w:b/>
          <w:bCs/>
          <w:sz w:val="22"/>
          <w:szCs w:val="22"/>
        </w:rPr>
        <w:t>CUS SASSARI ASD</w:t>
      </w:r>
    </w:p>
    <w:p w:rsidR="00360EB2" w:rsidRPr="004B329C" w:rsidRDefault="007021CF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2° Tappa</w:t>
      </w:r>
      <w:r w:rsidR="00360EB2" w:rsidRPr="004B329C">
        <w:rPr>
          <w:b/>
          <w:bCs/>
          <w:sz w:val="22"/>
          <w:szCs w:val="22"/>
        </w:rPr>
        <w:t xml:space="preserve">: </w:t>
      </w:r>
      <w:r w:rsidR="00170DB1">
        <w:rPr>
          <w:b/>
          <w:bCs/>
          <w:sz w:val="22"/>
          <w:szCs w:val="22"/>
        </w:rPr>
        <w:t xml:space="preserve">Marzo 23 – 24 – </w:t>
      </w:r>
      <w:proofErr w:type="gramStart"/>
      <w:r w:rsidR="00170DB1">
        <w:rPr>
          <w:b/>
          <w:bCs/>
          <w:sz w:val="22"/>
          <w:szCs w:val="22"/>
        </w:rPr>
        <w:t xml:space="preserve">25 </w:t>
      </w:r>
      <w:r w:rsidR="00830637" w:rsidRPr="004B329C">
        <w:rPr>
          <w:b/>
          <w:bCs/>
          <w:sz w:val="22"/>
          <w:szCs w:val="22"/>
        </w:rPr>
        <w:t xml:space="preserve"> </w:t>
      </w:r>
      <w:r w:rsidR="0084210E" w:rsidRPr="004B329C">
        <w:rPr>
          <w:b/>
          <w:bCs/>
          <w:sz w:val="22"/>
          <w:szCs w:val="22"/>
        </w:rPr>
        <w:t>TC</w:t>
      </w:r>
      <w:proofErr w:type="gramEnd"/>
      <w:r w:rsidR="0084210E" w:rsidRPr="004B329C">
        <w:rPr>
          <w:b/>
          <w:bCs/>
          <w:sz w:val="22"/>
          <w:szCs w:val="22"/>
        </w:rPr>
        <w:t xml:space="preserve"> ARZACHENA</w:t>
      </w:r>
    </w:p>
    <w:p w:rsidR="00360EB2" w:rsidRPr="004B329C" w:rsidRDefault="007021CF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3° Tappa</w:t>
      </w:r>
      <w:r w:rsidR="00360EB2" w:rsidRPr="004B329C">
        <w:rPr>
          <w:b/>
          <w:bCs/>
          <w:sz w:val="22"/>
          <w:szCs w:val="22"/>
        </w:rPr>
        <w:t xml:space="preserve">: </w:t>
      </w:r>
      <w:r w:rsidR="00170DB1">
        <w:rPr>
          <w:b/>
          <w:bCs/>
          <w:sz w:val="22"/>
          <w:szCs w:val="22"/>
        </w:rPr>
        <w:t xml:space="preserve">Aprile 9 – 10 - </w:t>
      </w:r>
      <w:proofErr w:type="gramStart"/>
      <w:r w:rsidR="00170DB1">
        <w:rPr>
          <w:b/>
          <w:bCs/>
          <w:sz w:val="22"/>
          <w:szCs w:val="22"/>
        </w:rPr>
        <w:t xml:space="preserve">11 </w:t>
      </w:r>
      <w:r w:rsidR="00830637" w:rsidRPr="004B329C">
        <w:rPr>
          <w:b/>
          <w:bCs/>
          <w:sz w:val="22"/>
          <w:szCs w:val="22"/>
        </w:rPr>
        <w:t xml:space="preserve"> </w:t>
      </w:r>
      <w:r w:rsidR="0084210E" w:rsidRPr="004B329C">
        <w:rPr>
          <w:b/>
          <w:bCs/>
          <w:sz w:val="22"/>
          <w:szCs w:val="22"/>
        </w:rPr>
        <w:t>ASD</w:t>
      </w:r>
      <w:proofErr w:type="gramEnd"/>
      <w:r w:rsidR="0084210E" w:rsidRPr="004B329C">
        <w:rPr>
          <w:b/>
          <w:bCs/>
          <w:sz w:val="22"/>
          <w:szCs w:val="22"/>
        </w:rPr>
        <w:t xml:space="preserve"> JUNIOR TENNIS STINTINO</w:t>
      </w:r>
    </w:p>
    <w:p w:rsidR="00360EB2" w:rsidRDefault="00830637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MASTER FINALE: </w:t>
      </w:r>
      <w:r w:rsidR="00170DB1">
        <w:rPr>
          <w:b/>
          <w:bCs/>
          <w:sz w:val="22"/>
          <w:szCs w:val="22"/>
        </w:rPr>
        <w:t xml:space="preserve">Giugno 15 – 16 – </w:t>
      </w:r>
      <w:proofErr w:type="gramStart"/>
      <w:r w:rsidR="00170DB1">
        <w:rPr>
          <w:b/>
          <w:bCs/>
          <w:sz w:val="22"/>
          <w:szCs w:val="22"/>
        </w:rPr>
        <w:t xml:space="preserve">17 </w:t>
      </w:r>
      <w:r w:rsidRPr="004B329C">
        <w:rPr>
          <w:b/>
          <w:bCs/>
          <w:sz w:val="22"/>
          <w:szCs w:val="22"/>
        </w:rPr>
        <w:t xml:space="preserve"> TC</w:t>
      </w:r>
      <w:proofErr w:type="gramEnd"/>
      <w:r w:rsidRPr="004B329C">
        <w:rPr>
          <w:b/>
          <w:bCs/>
          <w:sz w:val="22"/>
          <w:szCs w:val="22"/>
        </w:rPr>
        <w:t xml:space="preserve"> </w:t>
      </w:r>
      <w:r w:rsidR="0084210E" w:rsidRPr="004B329C">
        <w:rPr>
          <w:b/>
          <w:bCs/>
          <w:sz w:val="22"/>
          <w:szCs w:val="22"/>
        </w:rPr>
        <w:t>CASTELSARDO</w:t>
      </w:r>
    </w:p>
    <w:p w:rsidR="002576D1" w:rsidRDefault="002576D1" w:rsidP="002576D1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bookmarkEnd w:id="0"/>
    <w:p w:rsidR="002576D1" w:rsidRPr="004B329C" w:rsidRDefault="002B39EA" w:rsidP="002576D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2B39EA">
        <w:rPr>
          <w:b/>
          <w:bCs/>
          <w:sz w:val="22"/>
          <w:szCs w:val="22"/>
          <w:highlight w:val="yellow"/>
        </w:rPr>
        <w:t>Le singole prove del circuito dovranno avere lo stesso regolamento</w:t>
      </w:r>
      <w:r>
        <w:rPr>
          <w:b/>
          <w:bCs/>
          <w:sz w:val="22"/>
          <w:szCs w:val="22"/>
        </w:rPr>
        <w:t>.</w:t>
      </w:r>
    </w:p>
    <w:p w:rsidR="002F3B1D" w:rsidRPr="004B329C" w:rsidRDefault="002F3B1D" w:rsidP="002F3B1D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  <w:r w:rsidRPr="004B329C">
        <w:rPr>
          <w:b/>
          <w:bCs/>
          <w:sz w:val="22"/>
          <w:szCs w:val="22"/>
        </w:rPr>
        <w:br/>
      </w: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 w:rsidR="00875ACC">
        <w:rPr>
          <w:rStyle w:val="Enfasigrassetto"/>
          <w:color w:val="FF0000"/>
          <w:sz w:val="22"/>
          <w:szCs w:val="22"/>
        </w:rPr>
        <w:t xml:space="preserve"> TORNEI AGONISTICI</w:t>
      </w:r>
    </w:p>
    <w:p w:rsidR="002A0081" w:rsidRPr="004B329C" w:rsidRDefault="002A0081" w:rsidP="002A0081">
      <w:pPr>
        <w:pStyle w:val="NormaleWeb"/>
        <w:spacing w:after="0"/>
        <w:jc w:val="both"/>
        <w:rPr>
          <w:rStyle w:val="Enfasigrassetto"/>
          <w:sz w:val="22"/>
          <w:szCs w:val="22"/>
        </w:rPr>
      </w:pPr>
      <w:r w:rsidRPr="004B329C">
        <w:rPr>
          <w:rStyle w:val="Enfasigrassetto"/>
          <w:sz w:val="22"/>
          <w:szCs w:val="22"/>
        </w:rPr>
        <w:t>Ciascuna tappa si svolgerà nel week-end (venerdì</w:t>
      </w:r>
      <w:r w:rsidR="00AA597D" w:rsidRPr="004B329C">
        <w:rPr>
          <w:rStyle w:val="Enfasigrassetto"/>
          <w:sz w:val="22"/>
          <w:szCs w:val="22"/>
        </w:rPr>
        <w:t xml:space="preserve"> – </w:t>
      </w:r>
      <w:r w:rsidRPr="004B329C">
        <w:rPr>
          <w:rStyle w:val="Enfasigrassetto"/>
          <w:sz w:val="22"/>
          <w:szCs w:val="22"/>
        </w:rPr>
        <w:t>sabato</w:t>
      </w:r>
      <w:r w:rsidR="00AA597D" w:rsidRPr="004B329C">
        <w:rPr>
          <w:rStyle w:val="Enfasigrassetto"/>
          <w:sz w:val="22"/>
          <w:szCs w:val="22"/>
        </w:rPr>
        <w:t xml:space="preserve"> </w:t>
      </w:r>
      <w:r w:rsidRPr="004B329C">
        <w:rPr>
          <w:rStyle w:val="Enfasigrassetto"/>
          <w:sz w:val="22"/>
          <w:szCs w:val="22"/>
        </w:rPr>
        <w:t>-</w:t>
      </w:r>
      <w:r w:rsidR="00AA597D" w:rsidRPr="004B329C">
        <w:rPr>
          <w:rStyle w:val="Enfasigrassetto"/>
          <w:sz w:val="22"/>
          <w:szCs w:val="22"/>
        </w:rPr>
        <w:t xml:space="preserve"> </w:t>
      </w:r>
      <w:r w:rsidRPr="004B329C">
        <w:rPr>
          <w:rStyle w:val="Enfasigrassetto"/>
          <w:sz w:val="22"/>
          <w:szCs w:val="22"/>
        </w:rPr>
        <w:t xml:space="preserve">domenica) con </w:t>
      </w:r>
      <w:r w:rsidR="007021CF">
        <w:rPr>
          <w:rStyle w:val="Enfasigrassetto"/>
          <w:sz w:val="22"/>
          <w:szCs w:val="22"/>
        </w:rPr>
        <w:t xml:space="preserve">la disputa di </w:t>
      </w:r>
      <w:r w:rsidR="00CC1433">
        <w:rPr>
          <w:rStyle w:val="Enfasigrassetto"/>
          <w:sz w:val="22"/>
          <w:szCs w:val="22"/>
        </w:rPr>
        <w:t>partita “</w:t>
      </w:r>
      <w:r w:rsidR="00CC1433" w:rsidRPr="002B39EA">
        <w:rPr>
          <w:rStyle w:val="Enfasigrassetto"/>
          <w:sz w:val="22"/>
          <w:szCs w:val="22"/>
          <w:highlight w:val="yellow"/>
        </w:rPr>
        <w:t>corta</w:t>
      </w:r>
      <w:r w:rsidR="00CC1433">
        <w:rPr>
          <w:rStyle w:val="Enfasigrassetto"/>
          <w:sz w:val="22"/>
          <w:szCs w:val="22"/>
        </w:rPr>
        <w:t>” (</w:t>
      </w:r>
      <w:r w:rsidRPr="004B329C">
        <w:rPr>
          <w:rStyle w:val="Enfasigrassetto"/>
          <w:sz w:val="22"/>
          <w:szCs w:val="22"/>
        </w:rPr>
        <w:t>4 game</w:t>
      </w:r>
      <w:r w:rsidR="00CC1433">
        <w:rPr>
          <w:rStyle w:val="Enfasigrassetto"/>
          <w:sz w:val="22"/>
          <w:szCs w:val="22"/>
        </w:rPr>
        <w:t>)</w:t>
      </w:r>
      <w:r w:rsidRPr="004B329C">
        <w:rPr>
          <w:rStyle w:val="Enfasigrassetto"/>
          <w:sz w:val="22"/>
          <w:szCs w:val="22"/>
        </w:rPr>
        <w:t>. In tutte le categ</w:t>
      </w:r>
      <w:r w:rsidR="007021CF">
        <w:rPr>
          <w:rStyle w:val="Enfasigrassetto"/>
          <w:sz w:val="22"/>
          <w:szCs w:val="22"/>
        </w:rPr>
        <w:t>orie si giocherà il “no-ad”</w:t>
      </w:r>
      <w:r w:rsidRPr="004B329C">
        <w:rPr>
          <w:rStyle w:val="Enfasigrassetto"/>
          <w:sz w:val="22"/>
          <w:szCs w:val="22"/>
        </w:rPr>
        <w:t xml:space="preserve"> sul 40/40 e come eventuale terzo set si dispu</w:t>
      </w:r>
      <w:r w:rsidR="007021CF">
        <w:rPr>
          <w:rStyle w:val="Enfasigrassetto"/>
          <w:sz w:val="22"/>
          <w:szCs w:val="22"/>
        </w:rPr>
        <w:t xml:space="preserve">terà un eventuale </w:t>
      </w:r>
      <w:r w:rsidR="007021CF" w:rsidRPr="002B39EA">
        <w:rPr>
          <w:rStyle w:val="Enfasigrassetto"/>
          <w:sz w:val="22"/>
          <w:szCs w:val="22"/>
          <w:highlight w:val="yellow"/>
        </w:rPr>
        <w:t>match tie-break</w:t>
      </w:r>
      <w:r w:rsidRPr="004B329C">
        <w:rPr>
          <w:rStyle w:val="Enfasigrassetto"/>
          <w:sz w:val="22"/>
          <w:szCs w:val="22"/>
        </w:rPr>
        <w:t xml:space="preserve"> a 10 punti.</w:t>
      </w:r>
    </w:p>
    <w:p w:rsidR="002A0081" w:rsidRPr="004B329C" w:rsidRDefault="002A0081" w:rsidP="002A008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Ciascun Circolo organizzatore dovrà farsi carico di spese di G.A.,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palle,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premi,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etc.</w:t>
      </w:r>
    </w:p>
    <w:p w:rsidR="002A0081" w:rsidRPr="004B329C" w:rsidRDefault="002A0081" w:rsidP="002A008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La quota di iscrizio</w:t>
      </w:r>
      <w:r w:rsidR="00CC1433">
        <w:rPr>
          <w:b/>
          <w:bCs/>
          <w:sz w:val="22"/>
          <w:szCs w:val="22"/>
        </w:rPr>
        <w:t xml:space="preserve">ne è fissata per ogni tappa in </w:t>
      </w:r>
      <w:r w:rsidRPr="004B329C">
        <w:rPr>
          <w:b/>
          <w:bCs/>
          <w:sz w:val="22"/>
          <w:szCs w:val="22"/>
        </w:rPr>
        <w:t>euro 13 comprensiva di quota FIT.</w:t>
      </w:r>
    </w:p>
    <w:p w:rsidR="002F3B1D" w:rsidRPr="004B329C" w:rsidRDefault="002F3B1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La classifica per ottenere la par</w:t>
      </w:r>
      <w:r w:rsidR="002A0081" w:rsidRPr="004B329C">
        <w:rPr>
          <w:b/>
          <w:sz w:val="22"/>
          <w:szCs w:val="22"/>
        </w:rPr>
        <w:t xml:space="preserve">tecipazione al Master </w:t>
      </w:r>
      <w:r w:rsidRPr="004B329C">
        <w:rPr>
          <w:b/>
          <w:sz w:val="22"/>
          <w:szCs w:val="22"/>
        </w:rPr>
        <w:t>sarà determinata dalla somma dei punteggi assegnati per og</w:t>
      </w:r>
      <w:r w:rsidR="008241BF">
        <w:rPr>
          <w:b/>
          <w:sz w:val="22"/>
          <w:szCs w:val="22"/>
        </w:rPr>
        <w:t>ni gara come segue</w:t>
      </w:r>
      <w:r w:rsidRPr="004B329C">
        <w:rPr>
          <w:b/>
          <w:sz w:val="22"/>
          <w:szCs w:val="22"/>
        </w:rPr>
        <w:t>: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Vincitore</w:t>
      </w:r>
      <w:r w:rsidR="0069703D" w:rsidRPr="004B329C">
        <w:rPr>
          <w:b/>
          <w:sz w:val="22"/>
          <w:szCs w:val="22"/>
        </w:rPr>
        <w:t>: 20 punti.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Finalista: 12 punti</w:t>
      </w:r>
      <w:r w:rsidR="0069703D" w:rsidRPr="004B329C">
        <w:rPr>
          <w:b/>
          <w:sz w:val="22"/>
          <w:szCs w:val="22"/>
        </w:rPr>
        <w:t>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Semifinalisti</w:t>
      </w:r>
      <w:r w:rsidR="0069703D" w:rsidRPr="004B329C">
        <w:rPr>
          <w:b/>
          <w:sz w:val="22"/>
          <w:szCs w:val="22"/>
        </w:rPr>
        <w:t>: 7 punti.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Quarti finale</w:t>
      </w:r>
      <w:r w:rsidR="002F3B1D" w:rsidRPr="004B329C">
        <w:rPr>
          <w:b/>
          <w:sz w:val="22"/>
          <w:szCs w:val="22"/>
        </w:rPr>
        <w:t>: 4 punti</w:t>
      </w:r>
      <w:r w:rsidR="0069703D" w:rsidRPr="004B329C">
        <w:rPr>
          <w:b/>
          <w:sz w:val="22"/>
          <w:szCs w:val="22"/>
        </w:rPr>
        <w:t>.</w:t>
      </w:r>
    </w:p>
    <w:p w:rsidR="002F3B1D" w:rsidRPr="004B329C" w:rsidRDefault="00F926AD" w:rsidP="002A0081">
      <w:pPr>
        <w:pStyle w:val="NormaleWeb"/>
        <w:spacing w:after="0"/>
        <w:jc w:val="both"/>
        <w:rPr>
          <w:b/>
          <w:sz w:val="22"/>
          <w:szCs w:val="22"/>
        </w:rPr>
      </w:pPr>
      <w:proofErr w:type="gramStart"/>
      <w:r w:rsidRPr="004B329C">
        <w:rPr>
          <w:b/>
          <w:sz w:val="22"/>
          <w:szCs w:val="22"/>
        </w:rPr>
        <w:t xml:space="preserve">Ottavi </w:t>
      </w:r>
      <w:r w:rsidR="0054413C">
        <w:rPr>
          <w:b/>
          <w:sz w:val="22"/>
          <w:szCs w:val="22"/>
        </w:rPr>
        <w:t xml:space="preserve"> di</w:t>
      </w:r>
      <w:proofErr w:type="gramEnd"/>
      <w:r w:rsidR="0054413C">
        <w:rPr>
          <w:b/>
          <w:sz w:val="22"/>
          <w:szCs w:val="22"/>
        </w:rPr>
        <w:t xml:space="preserve"> finale</w:t>
      </w:r>
      <w:r w:rsidR="0069703D" w:rsidRPr="004B329C">
        <w:rPr>
          <w:b/>
          <w:sz w:val="22"/>
          <w:szCs w:val="22"/>
        </w:rPr>
        <w:t>:</w:t>
      </w:r>
      <w:r w:rsidR="002535B1">
        <w:rPr>
          <w:b/>
          <w:sz w:val="22"/>
          <w:szCs w:val="22"/>
        </w:rPr>
        <w:t xml:space="preserve"> </w:t>
      </w:r>
      <w:r w:rsidRPr="004B329C">
        <w:rPr>
          <w:b/>
          <w:sz w:val="22"/>
          <w:szCs w:val="22"/>
        </w:rPr>
        <w:t>1 Punto.</w:t>
      </w:r>
    </w:p>
    <w:p w:rsidR="0069703D" w:rsidRPr="004B329C" w:rsidRDefault="0069703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B81DA7">
        <w:rPr>
          <w:b/>
          <w:sz w:val="22"/>
          <w:szCs w:val="22"/>
          <w:highlight w:val="yellow"/>
        </w:rPr>
        <w:t>n.b.= il passaggio del turno per partita NON DISPUTATA non assegna nessun punto in classifica generale.</w:t>
      </w:r>
    </w:p>
    <w:p w:rsidR="0069703D" w:rsidRPr="004B329C" w:rsidRDefault="002F3B1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lastRenderedPageBreak/>
        <w:t>Saranno considerati validi solamente i punti acquisiti nel torneo riserv</w:t>
      </w:r>
      <w:r w:rsidR="002535B1">
        <w:rPr>
          <w:b/>
          <w:sz w:val="22"/>
          <w:szCs w:val="22"/>
        </w:rPr>
        <w:t>ato al proprio settore di età</w:t>
      </w:r>
      <w:r w:rsidR="00F926AD" w:rsidRPr="004B329C">
        <w:rPr>
          <w:b/>
          <w:sz w:val="22"/>
          <w:szCs w:val="22"/>
        </w:rPr>
        <w:t>.</w:t>
      </w:r>
      <w:r w:rsidR="00AA597D" w:rsidRPr="004B329C">
        <w:rPr>
          <w:b/>
          <w:sz w:val="22"/>
          <w:szCs w:val="22"/>
        </w:rPr>
        <w:t xml:space="preserve"> </w:t>
      </w:r>
    </w:p>
    <w:p w:rsidR="008402C8" w:rsidRPr="004B329C" w:rsidRDefault="00F926A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 xml:space="preserve">Per </w:t>
      </w:r>
      <w:r w:rsidR="0069703D" w:rsidRPr="004B329C">
        <w:rPr>
          <w:b/>
          <w:sz w:val="22"/>
          <w:szCs w:val="22"/>
        </w:rPr>
        <w:t xml:space="preserve">qualificarsi al </w:t>
      </w:r>
      <w:r w:rsidRPr="004B329C">
        <w:rPr>
          <w:b/>
          <w:sz w:val="22"/>
          <w:szCs w:val="22"/>
        </w:rPr>
        <w:t>Master Finale</w:t>
      </w:r>
      <w:r w:rsidR="002F3B1D" w:rsidRPr="004B329C">
        <w:rPr>
          <w:b/>
          <w:sz w:val="22"/>
          <w:szCs w:val="22"/>
        </w:rPr>
        <w:t xml:space="preserve"> </w:t>
      </w:r>
      <w:r w:rsidR="00AA597D" w:rsidRPr="004B329C">
        <w:rPr>
          <w:b/>
          <w:sz w:val="22"/>
          <w:szCs w:val="22"/>
        </w:rPr>
        <w:t xml:space="preserve">è </w:t>
      </w:r>
      <w:r w:rsidR="002F3B1D" w:rsidRPr="004B329C">
        <w:rPr>
          <w:b/>
          <w:sz w:val="22"/>
          <w:szCs w:val="22"/>
        </w:rPr>
        <w:t>necessario partecipa</w:t>
      </w:r>
      <w:r w:rsidRPr="004B329C">
        <w:rPr>
          <w:b/>
          <w:sz w:val="22"/>
          <w:szCs w:val="22"/>
        </w:rPr>
        <w:t>re</w:t>
      </w:r>
      <w:r w:rsidR="002A0081" w:rsidRPr="004B329C">
        <w:rPr>
          <w:b/>
          <w:sz w:val="22"/>
          <w:szCs w:val="22"/>
        </w:rPr>
        <w:t xml:space="preserve"> obbligatoriamente</w:t>
      </w:r>
      <w:r w:rsidRPr="004B329C">
        <w:rPr>
          <w:b/>
          <w:sz w:val="22"/>
          <w:szCs w:val="22"/>
        </w:rPr>
        <w:t xml:space="preserve"> ad almeno n. 2 tappe</w:t>
      </w:r>
      <w:r w:rsidR="008402C8" w:rsidRPr="004B329C">
        <w:rPr>
          <w:b/>
          <w:sz w:val="22"/>
          <w:szCs w:val="22"/>
        </w:rPr>
        <w:t xml:space="preserve"> e avranno diritto alla partecipazione i primi otto classificati per categoria. Sarà cura del Consorzio Nord Sardegna far partecipare al MASTER FINALE anche le categorie che non supereranno gli otto qualificati.</w:t>
      </w:r>
    </w:p>
    <w:p w:rsidR="00423B55" w:rsidRDefault="00423B55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B81DA7">
        <w:rPr>
          <w:b/>
          <w:sz w:val="22"/>
          <w:szCs w:val="22"/>
          <w:highlight w:val="yellow"/>
        </w:rPr>
        <w:t>Si qualificano al Master solo i giocatori de</w:t>
      </w:r>
      <w:r w:rsidR="002576D1">
        <w:rPr>
          <w:b/>
          <w:sz w:val="22"/>
          <w:szCs w:val="22"/>
          <w:highlight w:val="yellow"/>
        </w:rPr>
        <w:t>lla categoria di appartenenza (</w:t>
      </w:r>
      <w:proofErr w:type="spellStart"/>
      <w:r w:rsidRPr="00B81DA7">
        <w:rPr>
          <w:b/>
          <w:sz w:val="22"/>
          <w:szCs w:val="22"/>
          <w:highlight w:val="yellow"/>
        </w:rPr>
        <w:t>es.un</w:t>
      </w:r>
      <w:proofErr w:type="spellEnd"/>
      <w:r w:rsidRPr="00B81DA7">
        <w:rPr>
          <w:b/>
          <w:sz w:val="22"/>
          <w:szCs w:val="22"/>
          <w:highlight w:val="yellow"/>
        </w:rPr>
        <w:t xml:space="preserve"> under 12 non si potrà qualificare al master under 14 anche se fra i primi otto classificati)</w:t>
      </w:r>
      <w:r w:rsidR="00404781" w:rsidRPr="00B81DA7">
        <w:rPr>
          <w:b/>
          <w:sz w:val="22"/>
          <w:szCs w:val="22"/>
          <w:highlight w:val="yellow"/>
        </w:rPr>
        <w:t>.</w:t>
      </w:r>
    </w:p>
    <w:p w:rsidR="00875AC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875AC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875ACC" w:rsidRPr="00875ACC" w:rsidRDefault="00875ACC" w:rsidP="00875ACC">
      <w:pPr>
        <w:pStyle w:val="NormaleWeb"/>
        <w:spacing w:after="0"/>
        <w:jc w:val="center"/>
        <w:rPr>
          <w:b/>
          <w:bCs/>
          <w:color w:val="FF0000"/>
          <w:sz w:val="22"/>
          <w:szCs w:val="22"/>
        </w:rPr>
      </w:pP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>
        <w:rPr>
          <w:rStyle w:val="Enfasigrassetto"/>
          <w:color w:val="FF0000"/>
          <w:sz w:val="22"/>
          <w:szCs w:val="22"/>
        </w:rPr>
        <w:t xml:space="preserve"> TORNEI</w:t>
      </w:r>
      <w:r w:rsidR="00CF46AF">
        <w:rPr>
          <w:rStyle w:val="Enfasigrassetto"/>
          <w:color w:val="FF0000"/>
          <w:sz w:val="22"/>
          <w:szCs w:val="22"/>
        </w:rPr>
        <w:t xml:space="preserve"> PROMOZIONALI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 xml:space="preserve">Le gare in programma sono le seguenti: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A) </w:t>
      </w:r>
      <w:r w:rsidRPr="0000194F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RED </w:t>
      </w:r>
      <w:r w:rsidR="00E52CF8">
        <w:rPr>
          <w:rFonts w:ascii="Times New Roman" w:hAnsi="Times New Roman" w:cs="Times New Roman"/>
          <w:b/>
          <w:bCs/>
          <w:sz w:val="22"/>
          <w:szCs w:val="22"/>
        </w:rPr>
        <w:t xml:space="preserve">2012 ,2011, </w:t>
      </w:r>
      <w:proofErr w:type="gramStart"/>
      <w:r w:rsidR="00E52CF8">
        <w:rPr>
          <w:rFonts w:ascii="Times New Roman" w:hAnsi="Times New Roman" w:cs="Times New Roman"/>
          <w:b/>
          <w:bCs/>
          <w:sz w:val="22"/>
          <w:szCs w:val="22"/>
        </w:rPr>
        <w:t xml:space="preserve">2010 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6102F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incontri</w:t>
      </w:r>
      <w:proofErr w:type="gramEnd"/>
      <w:r w:rsidRPr="00B6102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amichevoli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a tutti i raga</w:t>
      </w:r>
      <w:r>
        <w:rPr>
          <w:rFonts w:ascii="Times New Roman" w:hAnsi="Times New Roman" w:cs="Times New Roman"/>
          <w:b/>
          <w:sz w:val="22"/>
          <w:szCs w:val="22"/>
        </w:rPr>
        <w:t xml:space="preserve">zzi compresi tra i nati dal </w:t>
      </w:r>
      <w:r w:rsidR="00CF099C">
        <w:rPr>
          <w:rFonts w:ascii="Times New Roman" w:hAnsi="Times New Roman" w:cs="Times New Roman"/>
          <w:b/>
          <w:sz w:val="22"/>
          <w:szCs w:val="22"/>
        </w:rPr>
        <w:t>2012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 al 2010, capaci di giocare sul campo di misure m. 5,00x10,97 altezza rete cm.50, con palle di tipo RED con racchetta da 38 a 50 cm.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( si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qualificano due allievi per girone )</w:t>
      </w:r>
      <w:r w:rsidRPr="004B329C">
        <w:rPr>
          <w:rFonts w:ascii="Times New Roman" w:hAnsi="Times New Roman" w:cs="Times New Roman"/>
          <w:b/>
          <w:sz w:val="22"/>
          <w:szCs w:val="22"/>
        </w:rPr>
        <w:t>, seconda fase ad eliminazione diretta. Tutte le gare sono di Singolare Maschile – Singolare Femminile.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Pr="00CA7D93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>Obb</w:t>
      </w:r>
      <w:r>
        <w:rPr>
          <w:rFonts w:ascii="Times New Roman" w:hAnsi="Times New Roman" w:cs="Times New Roman"/>
          <w:b/>
          <w:bCs/>
          <w:sz w:val="22"/>
          <w:szCs w:val="22"/>
        </w:rPr>
        <w:t>ligo di avere Tessera FIT Socio o non agonistica nel caso in cui abbiamo compiuto l ‘ottavo anno di età</w:t>
      </w:r>
      <w:r w:rsidR="00CA7D93">
        <w:rPr>
          <w:rFonts w:ascii="Times New Roman" w:hAnsi="Times New Roman" w:cs="Times New Roman"/>
          <w:b/>
          <w:bCs/>
          <w:sz w:val="22"/>
          <w:szCs w:val="22"/>
        </w:rPr>
        <w:t xml:space="preserve"> e in possesso del relativo Kit </w:t>
      </w:r>
      <w:proofErr w:type="gramStart"/>
      <w:r w:rsidR="00CA7D93">
        <w:rPr>
          <w:rFonts w:ascii="Times New Roman" w:hAnsi="Times New Roman" w:cs="Times New Roman"/>
          <w:b/>
          <w:bCs/>
          <w:sz w:val="22"/>
          <w:szCs w:val="22"/>
        </w:rPr>
        <w:t>didattico .</w:t>
      </w:r>
      <w:proofErr w:type="gramEnd"/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B) </w:t>
      </w:r>
      <w:r w:rsidR="00CA7D93" w:rsidRPr="00CA7D93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ORANGE </w:t>
      </w:r>
      <w:r w:rsidR="00E52CF8">
        <w:rPr>
          <w:rFonts w:ascii="Times New Roman" w:hAnsi="Times New Roman" w:cs="Times New Roman"/>
          <w:b/>
          <w:bCs/>
          <w:sz w:val="22"/>
          <w:szCs w:val="22"/>
        </w:rPr>
        <w:t>2009,2008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tutti i ragazzi nati dal 200</w:t>
      </w:r>
      <w:r w:rsidR="00CF099C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 xml:space="preserve"> al 2010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, capaci di giocare sul campo di misure m. 5,48x15,77 altezza rete cm.60, con palle depressurizzate di tipo </w:t>
      </w:r>
      <w:proofErr w:type="spellStart"/>
      <w:r w:rsidRPr="004B329C">
        <w:rPr>
          <w:rFonts w:ascii="Times New Roman" w:hAnsi="Times New Roman" w:cs="Times New Roman"/>
          <w:b/>
          <w:sz w:val="22"/>
          <w:szCs w:val="22"/>
        </w:rPr>
        <w:t>orange</w:t>
      </w:r>
      <w:proofErr w:type="spell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con racchetta di lunghezza massima 60 cm.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girone, seconda fase ad eliminazione diretta. Tutte le gare sono di Singolare Maschile – Singolare Femminile.</w:t>
      </w:r>
    </w:p>
    <w:p w:rsidR="00875ACC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Obbligo di avere </w:t>
      </w:r>
      <w:r>
        <w:rPr>
          <w:rFonts w:ascii="Times New Roman" w:hAnsi="Times New Roman" w:cs="Times New Roman"/>
          <w:b/>
          <w:bCs/>
          <w:sz w:val="22"/>
          <w:szCs w:val="22"/>
        </w:rPr>
        <w:t>la tessera FIT socio o non-agonistica nel caso in cui abbiamo</w:t>
      </w:r>
      <w:r w:rsidR="00CA7D93">
        <w:rPr>
          <w:rFonts w:ascii="Times New Roman" w:hAnsi="Times New Roman" w:cs="Times New Roman"/>
          <w:b/>
          <w:bCs/>
          <w:sz w:val="22"/>
          <w:szCs w:val="22"/>
        </w:rPr>
        <w:t xml:space="preserve"> compiuto l ‘ottavo anno di età</w:t>
      </w:r>
    </w:p>
    <w:p w:rsidR="00875ACC" w:rsidRPr="004335C3" w:rsidRDefault="00CA7D93" w:rsidP="00875A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e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 possesso del relativo Kit didattico.</w:t>
      </w:r>
    </w:p>
    <w:p w:rsidR="00875ACC" w:rsidRPr="004335C3" w:rsidRDefault="00875ACC" w:rsidP="00875A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33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LE CATEGORIE RED </w:t>
      </w:r>
      <w:r w:rsidRPr="004B329C">
        <w:rPr>
          <w:b/>
          <w:bCs/>
          <w:color w:val="FF0000"/>
          <w:sz w:val="22"/>
          <w:szCs w:val="22"/>
        </w:rPr>
        <w:t xml:space="preserve">E </w:t>
      </w:r>
      <w:r>
        <w:rPr>
          <w:b/>
          <w:bCs/>
          <w:color w:val="FF0000"/>
          <w:sz w:val="22"/>
          <w:szCs w:val="22"/>
        </w:rPr>
        <w:t xml:space="preserve">ORANGE </w:t>
      </w:r>
      <w:r w:rsidRPr="004B329C">
        <w:rPr>
          <w:b/>
          <w:bCs/>
          <w:color w:val="FF0000"/>
          <w:sz w:val="22"/>
          <w:szCs w:val="22"/>
        </w:rPr>
        <w:t>SI GIOCHERANNO PREVALENTEMENTE LA DOMENICA MATTINA ANCHE SE IL PROGRAMMA POTREBBE ESSERE MODIFICATO A SECONDA DELLE ESIGENZE ORGANIZZATIVE DI CIASCUN CIRCOLO.</w:t>
      </w: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Tali categorie dovranno prima completare la fase a girone per poi qualificarsi al tabellone finale che sarà ad eliminazione diretta.</w:t>
      </w: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Per tali categorie</w:t>
      </w:r>
      <w:r>
        <w:rPr>
          <w:b/>
          <w:bCs/>
          <w:sz w:val="22"/>
          <w:szCs w:val="22"/>
        </w:rPr>
        <w:t xml:space="preserve"> PROMOZIONALI </w:t>
      </w:r>
      <w:r w:rsidRPr="004B329C">
        <w:rPr>
          <w:b/>
          <w:bCs/>
          <w:sz w:val="22"/>
          <w:szCs w:val="22"/>
        </w:rPr>
        <w:t>la quota di iscrizione è fissata</w:t>
      </w:r>
      <w:r>
        <w:rPr>
          <w:b/>
          <w:bCs/>
          <w:sz w:val="22"/>
          <w:szCs w:val="22"/>
        </w:rPr>
        <w:t xml:space="preserve"> in euro 7.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Saranno ammessi al master finale i pri</w:t>
      </w:r>
      <w:r>
        <w:rPr>
          <w:b/>
          <w:bCs/>
          <w:sz w:val="22"/>
          <w:szCs w:val="22"/>
        </w:rPr>
        <w:t xml:space="preserve">mi otto classificati di </w:t>
      </w:r>
      <w:r w:rsidRPr="004B329C">
        <w:rPr>
          <w:b/>
          <w:bCs/>
          <w:sz w:val="22"/>
          <w:szCs w:val="22"/>
        </w:rPr>
        <w:t>categoria.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875ACC" w:rsidRDefault="00875ACC" w:rsidP="00875ACC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qualificarsi al</w:t>
      </w:r>
      <w:r w:rsidRPr="004B329C">
        <w:rPr>
          <w:b/>
          <w:sz w:val="22"/>
          <w:szCs w:val="22"/>
        </w:rPr>
        <w:t xml:space="preserve"> Master Finale è necessario partecipare obbligatoriamente ad almeno n. 2 tappe e avranno diritto alla partecipazione i primi otto classificati per categori</w:t>
      </w:r>
      <w:r>
        <w:rPr>
          <w:b/>
          <w:sz w:val="22"/>
          <w:szCs w:val="22"/>
        </w:rPr>
        <w:t>a.</w:t>
      </w:r>
    </w:p>
    <w:p w:rsidR="00875ACC" w:rsidRPr="004B329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69703D" w:rsidRPr="00B81DA7" w:rsidRDefault="002F3B1D" w:rsidP="00B81DA7">
      <w:pPr>
        <w:pStyle w:val="NormaleWeb"/>
        <w:spacing w:after="0"/>
        <w:rPr>
          <w:b/>
          <w:bCs/>
          <w:sz w:val="22"/>
          <w:szCs w:val="22"/>
        </w:rPr>
      </w:pPr>
      <w:r w:rsidRPr="004B329C">
        <w:rPr>
          <w:b/>
          <w:sz w:val="22"/>
          <w:szCs w:val="22"/>
        </w:rPr>
        <w:br/>
      </w:r>
      <w:r w:rsidRPr="004B329C">
        <w:rPr>
          <w:b/>
          <w:bCs/>
          <w:sz w:val="22"/>
          <w:szCs w:val="22"/>
        </w:rPr>
        <w:t xml:space="preserve">RESPONSABILE </w:t>
      </w:r>
      <w:r w:rsidR="00E549FF" w:rsidRPr="004B329C">
        <w:rPr>
          <w:b/>
          <w:bCs/>
          <w:sz w:val="22"/>
          <w:szCs w:val="22"/>
        </w:rPr>
        <w:t>ORGANIZZATIVO:</w:t>
      </w:r>
      <w:r w:rsidR="00B81DA7">
        <w:rPr>
          <w:b/>
          <w:bCs/>
          <w:sz w:val="22"/>
          <w:szCs w:val="22"/>
        </w:rPr>
        <w:t xml:space="preserve"> </w:t>
      </w:r>
      <w:r w:rsidR="00AA597D" w:rsidRPr="004B329C">
        <w:rPr>
          <w:b/>
          <w:bCs/>
          <w:sz w:val="22"/>
          <w:szCs w:val="22"/>
        </w:rPr>
        <w:t xml:space="preserve">M° </w:t>
      </w:r>
      <w:r w:rsidR="00E549FF" w:rsidRPr="004B329C">
        <w:rPr>
          <w:b/>
          <w:bCs/>
          <w:sz w:val="22"/>
          <w:szCs w:val="22"/>
        </w:rPr>
        <w:t xml:space="preserve">CIOTTI </w:t>
      </w:r>
      <w:r w:rsidR="00F926AD" w:rsidRPr="004B329C">
        <w:rPr>
          <w:b/>
          <w:bCs/>
          <w:sz w:val="22"/>
          <w:szCs w:val="22"/>
        </w:rPr>
        <w:t>ALESSANDRO</w:t>
      </w:r>
      <w:r w:rsidR="00E549FF" w:rsidRPr="004B329C">
        <w:rPr>
          <w:b/>
          <w:bCs/>
          <w:sz w:val="22"/>
          <w:szCs w:val="22"/>
        </w:rPr>
        <w:t>,</w:t>
      </w:r>
      <w:r w:rsidR="0069703D" w:rsidRPr="004B329C">
        <w:rPr>
          <w:b/>
          <w:bCs/>
          <w:sz w:val="22"/>
          <w:szCs w:val="22"/>
        </w:rPr>
        <w:t xml:space="preserve"> </w:t>
      </w:r>
      <w:r w:rsidR="00E549FF" w:rsidRPr="004B329C">
        <w:rPr>
          <w:b/>
          <w:bCs/>
          <w:sz w:val="22"/>
          <w:szCs w:val="22"/>
        </w:rPr>
        <w:t>alessandrociotti.ss@tiscali.it</w:t>
      </w:r>
      <w:proofErr w:type="gramStart"/>
      <w:r w:rsidR="00E549FF" w:rsidRPr="004B329C">
        <w:rPr>
          <w:b/>
          <w:bCs/>
          <w:sz w:val="22"/>
          <w:szCs w:val="22"/>
        </w:rPr>
        <w:t xml:space="preserve"> </w:t>
      </w:r>
      <w:r w:rsidR="00D0338D" w:rsidRPr="004B329C">
        <w:rPr>
          <w:b/>
          <w:bCs/>
          <w:sz w:val="22"/>
          <w:szCs w:val="22"/>
        </w:rPr>
        <w:t xml:space="preserve"> </w:t>
      </w:r>
      <w:r w:rsidR="00B81DA7">
        <w:rPr>
          <w:b/>
          <w:bCs/>
          <w:sz w:val="22"/>
          <w:szCs w:val="22"/>
        </w:rPr>
        <w:t xml:space="preserve"> </w:t>
      </w:r>
      <w:r w:rsidR="00D0338D" w:rsidRPr="004B329C">
        <w:rPr>
          <w:b/>
          <w:bCs/>
          <w:sz w:val="22"/>
          <w:szCs w:val="22"/>
        </w:rPr>
        <w:t>(</w:t>
      </w:r>
      <w:proofErr w:type="gramEnd"/>
      <w:r w:rsidR="00D0338D" w:rsidRPr="004B329C">
        <w:rPr>
          <w:b/>
          <w:bCs/>
          <w:sz w:val="22"/>
          <w:szCs w:val="22"/>
        </w:rPr>
        <w:t>348.88.95.558</w:t>
      </w:r>
      <w:r w:rsidRPr="004B329C">
        <w:rPr>
          <w:b/>
          <w:bCs/>
          <w:sz w:val="22"/>
          <w:szCs w:val="22"/>
        </w:rPr>
        <w:t>)</w:t>
      </w:r>
      <w:r w:rsidRPr="004B329C">
        <w:rPr>
          <w:b/>
          <w:sz w:val="22"/>
          <w:szCs w:val="22"/>
        </w:rPr>
        <w:br/>
      </w:r>
      <w:r w:rsidRPr="004B329C">
        <w:rPr>
          <w:b/>
          <w:sz w:val="22"/>
          <w:szCs w:val="22"/>
        </w:rPr>
        <w:br/>
        <w:t>I Circoli organizzatori dovranno far perv</w:t>
      </w:r>
      <w:r w:rsidR="00AA597D" w:rsidRPr="004B329C">
        <w:rPr>
          <w:b/>
          <w:sz w:val="22"/>
          <w:szCs w:val="22"/>
        </w:rPr>
        <w:t xml:space="preserve">enire al M° </w:t>
      </w:r>
      <w:r w:rsidR="00F926AD" w:rsidRPr="004B329C">
        <w:rPr>
          <w:b/>
          <w:sz w:val="22"/>
          <w:szCs w:val="22"/>
        </w:rPr>
        <w:t xml:space="preserve">CIOTTI ALESSANDRO </w:t>
      </w:r>
      <w:r w:rsidR="00360EB2" w:rsidRPr="004B329C">
        <w:rPr>
          <w:b/>
          <w:sz w:val="22"/>
          <w:szCs w:val="22"/>
        </w:rPr>
        <w:t xml:space="preserve"> via mail </w:t>
      </w:r>
      <w:r w:rsidRPr="004B329C">
        <w:rPr>
          <w:b/>
          <w:sz w:val="22"/>
          <w:szCs w:val="22"/>
        </w:rPr>
        <w:t xml:space="preserve"> entro 3 giorni dalla fine del torneo i seguenti dati per l’</w:t>
      </w:r>
      <w:r w:rsidR="00AA597D" w:rsidRPr="004B329C">
        <w:rPr>
          <w:b/>
          <w:sz w:val="22"/>
          <w:szCs w:val="22"/>
        </w:rPr>
        <w:t>aggiornamento delle classifiche</w:t>
      </w:r>
      <w:r w:rsidRPr="004B329C">
        <w:rPr>
          <w:b/>
          <w:sz w:val="22"/>
          <w:szCs w:val="22"/>
        </w:rPr>
        <w:t xml:space="preserve">: </w:t>
      </w:r>
    </w:p>
    <w:p w:rsidR="0069703D" w:rsidRPr="004B329C" w:rsidRDefault="0069703D" w:rsidP="00E549FF">
      <w:pPr>
        <w:pStyle w:val="NormaleWeb"/>
        <w:spacing w:after="0"/>
        <w:jc w:val="both"/>
        <w:rPr>
          <w:b/>
          <w:sz w:val="22"/>
          <w:szCs w:val="22"/>
        </w:rPr>
      </w:pPr>
    </w:p>
    <w:p w:rsidR="0069703D" w:rsidRPr="004B329C" w:rsidRDefault="0069703D" w:rsidP="0069703D">
      <w:pPr>
        <w:pStyle w:val="NormaleWeb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proofErr w:type="gramStart"/>
      <w:r w:rsidRPr="004B329C">
        <w:rPr>
          <w:b/>
          <w:sz w:val="22"/>
          <w:szCs w:val="22"/>
        </w:rPr>
        <w:t>copia</w:t>
      </w:r>
      <w:proofErr w:type="gramEnd"/>
      <w:r w:rsidRPr="004B329C">
        <w:rPr>
          <w:b/>
          <w:sz w:val="22"/>
          <w:szCs w:val="22"/>
        </w:rPr>
        <w:t xml:space="preserve"> dei tabelloni.</w:t>
      </w:r>
    </w:p>
    <w:p w:rsidR="0069703D" w:rsidRPr="004B329C" w:rsidRDefault="002F3B1D" w:rsidP="0069703D">
      <w:pPr>
        <w:pStyle w:val="NormaleWeb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proofErr w:type="gramStart"/>
      <w:r w:rsidRPr="004B329C">
        <w:rPr>
          <w:b/>
          <w:sz w:val="22"/>
          <w:szCs w:val="22"/>
        </w:rPr>
        <w:t>elenco</w:t>
      </w:r>
      <w:proofErr w:type="gramEnd"/>
      <w:r w:rsidRPr="004B329C">
        <w:rPr>
          <w:b/>
          <w:sz w:val="22"/>
          <w:szCs w:val="22"/>
        </w:rPr>
        <w:t xml:space="preserve"> iscri</w:t>
      </w:r>
      <w:r w:rsidR="00AA597D" w:rsidRPr="004B329C">
        <w:rPr>
          <w:b/>
          <w:sz w:val="22"/>
          <w:szCs w:val="22"/>
        </w:rPr>
        <w:t>tti con tutti i relativi dati (</w:t>
      </w:r>
      <w:r w:rsidRPr="004B329C">
        <w:rPr>
          <w:b/>
          <w:sz w:val="22"/>
          <w:szCs w:val="22"/>
        </w:rPr>
        <w:t>n. di telefono – Circolo di appartenenza c</w:t>
      </w:r>
      <w:r w:rsidR="00AA597D" w:rsidRPr="004B329C">
        <w:rPr>
          <w:b/>
          <w:sz w:val="22"/>
          <w:szCs w:val="22"/>
        </w:rPr>
        <w:t>lassifica FIT – anno di nascita).</w:t>
      </w:r>
    </w:p>
    <w:p w:rsidR="0069703D" w:rsidRPr="004B329C" w:rsidRDefault="0069703D" w:rsidP="00D0338D">
      <w:pPr>
        <w:pStyle w:val="NormaleWeb"/>
        <w:spacing w:after="0"/>
        <w:ind w:left="720"/>
        <w:jc w:val="both"/>
        <w:rPr>
          <w:b/>
          <w:sz w:val="22"/>
          <w:szCs w:val="22"/>
        </w:rPr>
      </w:pPr>
    </w:p>
    <w:p w:rsidR="00360EB2" w:rsidRPr="004B329C" w:rsidRDefault="002F3B1D" w:rsidP="00E549FF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Gli aventi diritto a partecipare al Master Regionale dovranno dare la con</w:t>
      </w:r>
      <w:r w:rsidR="00AA597D" w:rsidRPr="004B329C">
        <w:rPr>
          <w:b/>
          <w:sz w:val="22"/>
          <w:szCs w:val="22"/>
        </w:rPr>
        <w:t xml:space="preserve">ferma telefonica </w:t>
      </w:r>
      <w:proofErr w:type="gramStart"/>
      <w:r w:rsidR="00AA597D" w:rsidRPr="004B329C">
        <w:rPr>
          <w:b/>
          <w:sz w:val="22"/>
          <w:szCs w:val="22"/>
        </w:rPr>
        <w:t>al  Responsabile</w:t>
      </w:r>
      <w:proofErr w:type="gramEnd"/>
      <w:r w:rsidR="00AA597D" w:rsidRPr="004B329C">
        <w:rPr>
          <w:b/>
          <w:sz w:val="22"/>
          <w:szCs w:val="22"/>
        </w:rPr>
        <w:t xml:space="preserve"> </w:t>
      </w:r>
      <w:r w:rsidR="00F926AD" w:rsidRPr="004B329C">
        <w:rPr>
          <w:b/>
          <w:sz w:val="22"/>
          <w:szCs w:val="22"/>
        </w:rPr>
        <w:t xml:space="preserve"> ent</w:t>
      </w:r>
      <w:r w:rsidR="00360EB2" w:rsidRPr="004B329C">
        <w:rPr>
          <w:b/>
          <w:sz w:val="22"/>
          <w:szCs w:val="22"/>
        </w:rPr>
        <w:t>ro e non oltre 7 giorni antecedenti al Master Finale.</w:t>
      </w:r>
    </w:p>
    <w:p w:rsidR="002F3B1D" w:rsidRPr="00875ACC" w:rsidRDefault="002F3B1D" w:rsidP="00875ACC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Oltre tale data saranno inseriti nel Master i giocatori che seguono nella classifica a punti.</w:t>
      </w:r>
      <w:r w:rsidRPr="004B329C">
        <w:rPr>
          <w:b/>
          <w:sz w:val="22"/>
          <w:szCs w:val="22"/>
        </w:rPr>
        <w:br/>
        <w:t>Per quanto non contemplato valgono le carte federali FIT.</w:t>
      </w:r>
    </w:p>
    <w:sectPr w:rsidR="002F3B1D" w:rsidRPr="00875ACC" w:rsidSect="00266193">
      <w:footerReference w:type="first" r:id="rId8"/>
      <w:pgSz w:w="11906" w:h="16838"/>
      <w:pgMar w:top="993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AD" w:rsidRDefault="00CF19AD" w:rsidP="00266193">
      <w:pPr>
        <w:spacing w:after="0" w:line="240" w:lineRule="auto"/>
      </w:pPr>
      <w:r>
        <w:separator/>
      </w:r>
    </w:p>
  </w:endnote>
  <w:endnote w:type="continuationSeparator" w:id="0">
    <w:p w:rsidR="00CF19AD" w:rsidRDefault="00CF19AD" w:rsidP="0026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93" w:rsidRPr="00266193" w:rsidRDefault="00266193" w:rsidP="00266193">
    <w:pPr>
      <w:pStyle w:val="Pidipagina"/>
      <w:numPr>
        <w:ilvl w:val="0"/>
        <w:numId w:val="3"/>
      </w:numPr>
      <w:rPr>
        <w:sz w:val="18"/>
      </w:rPr>
    </w:pPr>
    <w:r w:rsidRPr="00266193">
      <w:rPr>
        <w:sz w:val="18"/>
      </w:rPr>
      <w:t>Le date potrebbero essere modificate</w:t>
    </w:r>
  </w:p>
  <w:p w:rsidR="00266193" w:rsidRDefault="002661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AD" w:rsidRDefault="00CF19AD" w:rsidP="00266193">
      <w:pPr>
        <w:spacing w:after="0" w:line="240" w:lineRule="auto"/>
      </w:pPr>
      <w:r>
        <w:separator/>
      </w:r>
    </w:p>
  </w:footnote>
  <w:footnote w:type="continuationSeparator" w:id="0">
    <w:p w:rsidR="00CF19AD" w:rsidRDefault="00CF19AD" w:rsidP="0026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E8"/>
    <w:multiLevelType w:val="hybridMultilevel"/>
    <w:tmpl w:val="880247A4"/>
    <w:lvl w:ilvl="0" w:tplc="28EE9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3370"/>
    <w:multiLevelType w:val="hybridMultilevel"/>
    <w:tmpl w:val="C4EE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263C"/>
    <w:multiLevelType w:val="hybridMultilevel"/>
    <w:tmpl w:val="0F9E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1D"/>
    <w:rsid w:val="00052A32"/>
    <w:rsid w:val="000E4DAA"/>
    <w:rsid w:val="00110498"/>
    <w:rsid w:val="00111D8F"/>
    <w:rsid w:val="00170DB1"/>
    <w:rsid w:val="00175C44"/>
    <w:rsid w:val="001A36D0"/>
    <w:rsid w:val="00202FD4"/>
    <w:rsid w:val="0022158D"/>
    <w:rsid w:val="0025242F"/>
    <w:rsid w:val="002535B1"/>
    <w:rsid w:val="002576D1"/>
    <w:rsid w:val="00266193"/>
    <w:rsid w:val="0028475A"/>
    <w:rsid w:val="002A0081"/>
    <w:rsid w:val="002B39EA"/>
    <w:rsid w:val="002F3B1D"/>
    <w:rsid w:val="003149A4"/>
    <w:rsid w:val="00360EB2"/>
    <w:rsid w:val="00363606"/>
    <w:rsid w:val="00365705"/>
    <w:rsid w:val="003806AF"/>
    <w:rsid w:val="00383B96"/>
    <w:rsid w:val="003C22B3"/>
    <w:rsid w:val="003E292B"/>
    <w:rsid w:val="00404781"/>
    <w:rsid w:val="00423B55"/>
    <w:rsid w:val="004B329C"/>
    <w:rsid w:val="00503930"/>
    <w:rsid w:val="0050758A"/>
    <w:rsid w:val="00526397"/>
    <w:rsid w:val="00532B07"/>
    <w:rsid w:val="00543454"/>
    <w:rsid w:val="0054413C"/>
    <w:rsid w:val="005F05CD"/>
    <w:rsid w:val="00616FF1"/>
    <w:rsid w:val="00632B71"/>
    <w:rsid w:val="0069703D"/>
    <w:rsid w:val="007021CF"/>
    <w:rsid w:val="007037B5"/>
    <w:rsid w:val="007041D5"/>
    <w:rsid w:val="007D3A0A"/>
    <w:rsid w:val="008241BF"/>
    <w:rsid w:val="00830637"/>
    <w:rsid w:val="008402C8"/>
    <w:rsid w:val="0084210E"/>
    <w:rsid w:val="00842E13"/>
    <w:rsid w:val="00875ACC"/>
    <w:rsid w:val="008F3C5A"/>
    <w:rsid w:val="00912153"/>
    <w:rsid w:val="00937A9A"/>
    <w:rsid w:val="009970E9"/>
    <w:rsid w:val="009A6858"/>
    <w:rsid w:val="009B27AC"/>
    <w:rsid w:val="009C00FE"/>
    <w:rsid w:val="009F079B"/>
    <w:rsid w:val="00A479D5"/>
    <w:rsid w:val="00AA4235"/>
    <w:rsid w:val="00AA597D"/>
    <w:rsid w:val="00AB482D"/>
    <w:rsid w:val="00AF6C2B"/>
    <w:rsid w:val="00B81DA7"/>
    <w:rsid w:val="00B84F33"/>
    <w:rsid w:val="00BB0587"/>
    <w:rsid w:val="00C022CA"/>
    <w:rsid w:val="00C02335"/>
    <w:rsid w:val="00C10200"/>
    <w:rsid w:val="00C54B59"/>
    <w:rsid w:val="00C65350"/>
    <w:rsid w:val="00C77944"/>
    <w:rsid w:val="00C94126"/>
    <w:rsid w:val="00C95780"/>
    <w:rsid w:val="00C96F6A"/>
    <w:rsid w:val="00CA411A"/>
    <w:rsid w:val="00CA7D93"/>
    <w:rsid w:val="00CC1433"/>
    <w:rsid w:val="00CC25F4"/>
    <w:rsid w:val="00CF099C"/>
    <w:rsid w:val="00CF19AD"/>
    <w:rsid w:val="00CF46AF"/>
    <w:rsid w:val="00D0338D"/>
    <w:rsid w:val="00D26EE6"/>
    <w:rsid w:val="00D53AEF"/>
    <w:rsid w:val="00D55C89"/>
    <w:rsid w:val="00D654BD"/>
    <w:rsid w:val="00D9216A"/>
    <w:rsid w:val="00E02E1F"/>
    <w:rsid w:val="00E25BFA"/>
    <w:rsid w:val="00E52CF8"/>
    <w:rsid w:val="00E549FF"/>
    <w:rsid w:val="00EC5F4C"/>
    <w:rsid w:val="00F926AD"/>
    <w:rsid w:val="00FB0919"/>
    <w:rsid w:val="00FC67BF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F2E81-6A72-40C6-9607-B50DB2F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3B1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3B1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6193"/>
  </w:style>
  <w:style w:type="paragraph" w:styleId="Pidipagina">
    <w:name w:val="footer"/>
    <w:basedOn w:val="Normale"/>
    <w:link w:val="PidipaginaCarattere"/>
    <w:uiPriority w:val="99"/>
    <w:semiHidden/>
    <w:unhideWhenUsed/>
    <w:rsid w:val="0026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14</cp:revision>
  <cp:lastPrinted>2017-01-09T08:06:00Z</cp:lastPrinted>
  <dcterms:created xsi:type="dcterms:W3CDTF">2017-01-09T09:09:00Z</dcterms:created>
  <dcterms:modified xsi:type="dcterms:W3CDTF">2018-01-11T08:49:00Z</dcterms:modified>
</cp:coreProperties>
</file>